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D2C" w:rsidRPr="00F00D2C" w:rsidRDefault="00F00D2C" w:rsidP="00F00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0D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Notice </w:t>
      </w:r>
      <w:proofErr w:type="gramStart"/>
      <w:r w:rsidRPr="00F00D2C">
        <w:rPr>
          <w:rFonts w:ascii="Times New Roman" w:eastAsia="Times New Roman" w:hAnsi="Times New Roman" w:cs="Times New Roman"/>
          <w:b/>
          <w:bCs/>
          <w:sz w:val="24"/>
          <w:szCs w:val="24"/>
        </w:rPr>
        <w:t>no :</w:t>
      </w:r>
      <w:proofErr w:type="gramEnd"/>
      <w:r w:rsidRPr="00F00D2C">
        <w:rPr>
          <w:rFonts w:ascii="Times New Roman" w:eastAsia="Times New Roman" w:hAnsi="Times New Roman" w:cs="Times New Roman"/>
          <w:b/>
          <w:bCs/>
          <w:sz w:val="24"/>
          <w:szCs w:val="24"/>
        </w:rPr>
        <w:t>  ISE/003/12-13                                         Notice date : May 18, 2012</w:t>
      </w:r>
    </w:p>
    <w:p w:rsidR="00F00D2C" w:rsidRPr="00F00D2C" w:rsidRDefault="00F00D2C" w:rsidP="00F00D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F00D2C">
        <w:rPr>
          <w:rFonts w:ascii="Times New Roman" w:eastAsia="Times New Roman" w:hAnsi="Times New Roman" w:cs="Times New Roman"/>
          <w:b/>
          <w:bCs/>
          <w:sz w:val="24"/>
          <w:szCs w:val="24"/>
        </w:rPr>
        <w:t>Category  :</w:t>
      </w:r>
      <w:proofErr w:type="gramEnd"/>
      <w:r w:rsidRPr="00F00D2C">
        <w:rPr>
          <w:rFonts w:ascii="Times New Roman" w:eastAsia="Times New Roman" w:hAnsi="Times New Roman" w:cs="Times New Roman"/>
          <w:b/>
          <w:bCs/>
          <w:sz w:val="24"/>
          <w:szCs w:val="24"/>
        </w:rPr>
        <w:t>  Compliance                                             Segment :  Equity</w:t>
      </w:r>
    </w:p>
    <w:p w:rsidR="00F00D2C" w:rsidRPr="00F00D2C" w:rsidRDefault="00F00D2C" w:rsidP="00F00D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D2C">
        <w:rPr>
          <w:rFonts w:ascii="Arial" w:eastAsia="Times New Roman" w:hAnsi="Arial" w:cs="Arial"/>
          <w:sz w:val="24"/>
          <w:szCs w:val="24"/>
        </w:rPr>
        <w:t> </w:t>
      </w:r>
    </w:p>
    <w:p w:rsidR="00F00D2C" w:rsidRPr="00F00D2C" w:rsidRDefault="00F00D2C" w:rsidP="00F00D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D2C">
        <w:rPr>
          <w:rFonts w:ascii="Times New Roman" w:eastAsia="Times New Roman" w:hAnsi="Times New Roman" w:cs="Times New Roman"/>
          <w:b/>
          <w:bCs/>
          <w:sz w:val="24"/>
          <w:szCs w:val="24"/>
        </w:rPr>
        <w:t>Subject     :  </w:t>
      </w:r>
      <w:r w:rsidRPr="00F00D2C">
        <w:rPr>
          <w:rFonts w:ascii="Arial" w:eastAsia="Times New Roman" w:hAnsi="Arial" w:cs="Arial"/>
          <w:b/>
          <w:bCs/>
          <w:sz w:val="24"/>
          <w:szCs w:val="24"/>
        </w:rPr>
        <w:t>In the High Court of Judicature at Bombay</w:t>
      </w:r>
    </w:p>
    <w:p w:rsidR="00F00D2C" w:rsidRPr="00F00D2C" w:rsidRDefault="00F00D2C" w:rsidP="00F00D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D2C">
        <w:rPr>
          <w:rFonts w:ascii="Arial" w:eastAsia="Times New Roman" w:hAnsi="Arial" w:cs="Arial"/>
          <w:sz w:val="24"/>
          <w:szCs w:val="24"/>
        </w:rPr>
        <w:t>                     (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) Writ Petition No. 1899 of 2011 - 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Srinivas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Talluri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00D2C">
        <w:rPr>
          <w:rFonts w:ascii="Arial" w:eastAsia="Times New Roman" w:hAnsi="Arial" w:cs="Arial"/>
          <w:sz w:val="24"/>
          <w:szCs w:val="24"/>
        </w:rPr>
        <w:t>Vs</w:t>
      </w:r>
      <w:proofErr w:type="gramEnd"/>
      <w:r w:rsidRPr="00F00D2C">
        <w:rPr>
          <w:rFonts w:ascii="Arial" w:eastAsia="Times New Roman" w:hAnsi="Arial" w:cs="Arial"/>
          <w:sz w:val="24"/>
          <w:szCs w:val="24"/>
        </w:rPr>
        <w:t>. SEBI and</w:t>
      </w:r>
    </w:p>
    <w:p w:rsidR="00F00D2C" w:rsidRPr="00F00D2C" w:rsidRDefault="00F00D2C" w:rsidP="00F00D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D2C">
        <w:rPr>
          <w:rFonts w:ascii="Arial" w:eastAsia="Times New Roman" w:hAnsi="Arial" w:cs="Arial"/>
          <w:sz w:val="24"/>
          <w:szCs w:val="24"/>
        </w:rPr>
        <w:t xml:space="preserve">                     (ii) Writ Petition No. 1900 of 2011 - 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Subramani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Gopalkrishnan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 Vs SEBI</w:t>
      </w:r>
    </w:p>
    <w:p w:rsidR="00F00D2C" w:rsidRPr="00F00D2C" w:rsidRDefault="00F00D2C" w:rsidP="00F00D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00D2C" w:rsidRPr="00F00D2C" w:rsidRDefault="00F00D2C" w:rsidP="00F00D2C">
      <w:pPr>
        <w:spacing w:after="0" w:line="240" w:lineRule="auto"/>
        <w:ind w:right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0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00D2C" w:rsidRPr="00F00D2C" w:rsidRDefault="00F00D2C" w:rsidP="00F00D2C">
      <w:pPr>
        <w:spacing w:after="0" w:line="240" w:lineRule="auto"/>
        <w:ind w:right="71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D2C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</w:p>
    <w:p w:rsidR="00F00D2C" w:rsidRPr="00F00D2C" w:rsidRDefault="00F00D2C" w:rsidP="00F00D2C">
      <w:pPr>
        <w:spacing w:after="0" w:line="240" w:lineRule="auto"/>
        <w:ind w:right="713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00D2C">
        <w:rPr>
          <w:rFonts w:ascii="Arial" w:eastAsia="Times New Roman" w:hAnsi="Arial" w:cs="Arial"/>
          <w:b/>
          <w:bCs/>
          <w:sz w:val="24"/>
          <w:szCs w:val="24"/>
        </w:rPr>
        <w:t>All Trading Members of the Exchange</w:t>
      </w:r>
    </w:p>
    <w:p w:rsidR="00F00D2C" w:rsidRPr="00F00D2C" w:rsidRDefault="00F00D2C" w:rsidP="00F00D2C">
      <w:pPr>
        <w:spacing w:after="0" w:line="240" w:lineRule="auto"/>
        <w:ind w:right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0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00D2C" w:rsidRPr="00F00D2C" w:rsidRDefault="00F00D2C" w:rsidP="00F00D2C">
      <w:pPr>
        <w:spacing w:after="0" w:line="240" w:lineRule="auto"/>
        <w:ind w:right="713"/>
        <w:jc w:val="both"/>
        <w:rPr>
          <w:rFonts w:ascii="Arial" w:eastAsia="Times New Roman" w:hAnsi="Arial" w:cs="Arial"/>
          <w:sz w:val="24"/>
          <w:szCs w:val="24"/>
        </w:rPr>
      </w:pPr>
      <w:r w:rsidRPr="00F00D2C">
        <w:rPr>
          <w:rFonts w:ascii="Arial" w:eastAsia="Times New Roman" w:hAnsi="Arial" w:cs="Arial"/>
          <w:sz w:val="24"/>
          <w:szCs w:val="24"/>
        </w:rPr>
        <w:t>We are in receipt of a letter from SEBI vide its Order No. MIRSD-2/ AK/11003/2012 dated May 17, 2012 with respect to (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) Writ Petition No. 1899 of 2011 - 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Srinivas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Talluri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00D2C">
        <w:rPr>
          <w:rFonts w:ascii="Arial" w:eastAsia="Times New Roman" w:hAnsi="Arial" w:cs="Arial"/>
          <w:sz w:val="24"/>
          <w:szCs w:val="24"/>
        </w:rPr>
        <w:t>Vs</w:t>
      </w:r>
      <w:proofErr w:type="gramEnd"/>
      <w:r w:rsidRPr="00F00D2C">
        <w:rPr>
          <w:rFonts w:ascii="Arial" w:eastAsia="Times New Roman" w:hAnsi="Arial" w:cs="Arial"/>
          <w:sz w:val="24"/>
          <w:szCs w:val="24"/>
        </w:rPr>
        <w:t xml:space="preserve">. SEBI and (ii) Writ Petition No. 1900 of 2011 - 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Subramani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00D2C">
        <w:rPr>
          <w:rFonts w:ascii="Arial" w:eastAsia="Times New Roman" w:hAnsi="Arial" w:cs="Arial"/>
          <w:sz w:val="24"/>
          <w:szCs w:val="24"/>
        </w:rPr>
        <w:t>Gopalkrishnan</w:t>
      </w:r>
      <w:proofErr w:type="spellEnd"/>
      <w:r w:rsidRPr="00F00D2C">
        <w:rPr>
          <w:rFonts w:ascii="Arial" w:eastAsia="Times New Roman" w:hAnsi="Arial" w:cs="Arial"/>
          <w:sz w:val="24"/>
          <w:szCs w:val="24"/>
        </w:rPr>
        <w:t xml:space="preserve"> Vs SEBI</w:t>
      </w:r>
    </w:p>
    <w:p w:rsidR="00F00D2C" w:rsidRPr="00F00D2C" w:rsidRDefault="00F00D2C" w:rsidP="00F00D2C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F00D2C" w:rsidRPr="00F00D2C" w:rsidRDefault="00F00D2C" w:rsidP="00F00D2C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:rsidR="00F00D2C" w:rsidRPr="00F00D2C" w:rsidRDefault="00F00D2C" w:rsidP="00F00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0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00D2C" w:rsidRPr="00F00D2C" w:rsidRDefault="00F00D2C" w:rsidP="00F00D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D2C">
        <w:rPr>
          <w:rFonts w:ascii="Arial" w:eastAsia="Times New Roman" w:hAnsi="Arial" w:cs="Arial"/>
          <w:sz w:val="24"/>
          <w:szCs w:val="24"/>
        </w:rPr>
        <w:t>The order shall come into force with immediate effect.</w:t>
      </w:r>
    </w:p>
    <w:p w:rsidR="00F00D2C" w:rsidRPr="00F00D2C" w:rsidRDefault="00F00D2C" w:rsidP="00F00D2C">
      <w:pPr>
        <w:spacing w:after="0" w:line="240" w:lineRule="auto"/>
        <w:ind w:right="374"/>
        <w:jc w:val="both"/>
        <w:rPr>
          <w:rFonts w:ascii="Arial" w:eastAsia="Times New Roman" w:hAnsi="Arial" w:cs="Arial"/>
          <w:sz w:val="24"/>
          <w:szCs w:val="24"/>
        </w:rPr>
      </w:pPr>
    </w:p>
    <w:p w:rsidR="00F00D2C" w:rsidRPr="00F00D2C" w:rsidRDefault="00F00D2C" w:rsidP="00F00D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00D2C">
        <w:rPr>
          <w:rFonts w:ascii="Arial" w:eastAsia="Times New Roman" w:hAnsi="Arial" w:cs="Arial"/>
          <w:sz w:val="24"/>
          <w:szCs w:val="24"/>
        </w:rPr>
        <w:t>The said order is attached for your reference. Trading members are advised to take note of the same and ensure compliance.</w:t>
      </w:r>
    </w:p>
    <w:p w:rsidR="00F00D2C" w:rsidRPr="00F00D2C" w:rsidRDefault="00F00D2C" w:rsidP="00F00D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00D2C" w:rsidRPr="00F00D2C" w:rsidRDefault="00F00D2C" w:rsidP="00F00D2C">
      <w:pPr>
        <w:spacing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F00D2C">
        <w:rPr>
          <w:rFonts w:ascii="Times New Roman" w:eastAsia="Times New Roman" w:hAnsi="Times New Roman" w:cs="Times New Roman"/>
          <w:b/>
          <w:bCs/>
          <w:sz w:val="27"/>
        </w:rPr>
        <w:t>Interconnected Stock Exchange of India Ltd.</w:t>
      </w:r>
      <w:proofErr w:type="gramEnd"/>
    </w:p>
    <w:p w:rsidR="00F00D2C" w:rsidRPr="00F00D2C" w:rsidRDefault="00F00D2C" w:rsidP="00F00D2C">
      <w:pPr>
        <w:spacing w:line="240" w:lineRule="auto"/>
        <w:jc w:val="both"/>
        <w:rPr>
          <w:rFonts w:ascii="Arial" w:eastAsia="Times New Roman" w:hAnsi="Arial" w:cs="Arial"/>
          <w:b/>
          <w:bCs/>
          <w:color w:val="0000FF"/>
          <w:sz w:val="27"/>
        </w:rPr>
      </w:pPr>
      <w:r w:rsidRPr="00F00D2C">
        <w:rPr>
          <w:rFonts w:ascii="Arial" w:eastAsia="Times New Roman" w:hAnsi="Arial" w:cs="Arial"/>
          <w:b/>
          <w:bCs/>
          <w:color w:val="0000FF"/>
          <w:sz w:val="27"/>
        </w:rPr>
        <w:t>Membership Department </w:t>
      </w:r>
    </w:p>
    <w:p w:rsidR="00F00D2C" w:rsidRPr="00F00D2C" w:rsidRDefault="00F00D2C" w:rsidP="00F00D2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0D2C">
        <w:rPr>
          <w:rFonts w:ascii="Arial" w:eastAsia="Times New Roman" w:hAnsi="Arial" w:cs="Arial"/>
          <w:b/>
          <w:bCs/>
          <w:color w:val="0000FF"/>
          <w:sz w:val="24"/>
          <w:szCs w:val="24"/>
        </w:rPr>
        <w:t>Date :</w:t>
      </w:r>
      <w:proofErr w:type="gramEnd"/>
      <w:r w:rsidRPr="00F00D2C">
        <w:rPr>
          <w:rFonts w:ascii="Arial" w:eastAsia="Times New Roman" w:hAnsi="Arial" w:cs="Arial"/>
          <w:b/>
          <w:bCs/>
          <w:color w:val="0000FF"/>
          <w:sz w:val="24"/>
          <w:szCs w:val="24"/>
        </w:rPr>
        <w:t xml:space="preserve"> May 18, 2012</w:t>
      </w:r>
    </w:p>
    <w:p w:rsidR="00E65F57" w:rsidRDefault="00E65F57"/>
    <w:sectPr w:rsidR="00E65F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00D2C"/>
    <w:rsid w:val="00E65F57"/>
    <w:rsid w:val="00F00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00D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8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4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ise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simim</dc:creator>
  <cp:keywords/>
  <dc:description/>
  <cp:lastModifiedBy>simim</cp:lastModifiedBy>
  <cp:revision>2</cp:revision>
  <dcterms:created xsi:type="dcterms:W3CDTF">2012-05-25T06:21:00Z</dcterms:created>
  <dcterms:modified xsi:type="dcterms:W3CDTF">2012-05-25T06:22:00Z</dcterms:modified>
</cp:coreProperties>
</file>